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24" w:type="dxa"/>
          <w:right w:w="0" w:type="dxa"/>
        </w:tblCellMar>
        <w:tblLook w:val="04A0"/>
      </w:tblPr>
      <w:tblGrid>
        <w:gridCol w:w="3153"/>
        <w:gridCol w:w="888"/>
        <w:gridCol w:w="1482"/>
        <w:gridCol w:w="1257"/>
        <w:gridCol w:w="1332"/>
        <w:gridCol w:w="599"/>
        <w:gridCol w:w="599"/>
        <w:gridCol w:w="69"/>
      </w:tblGrid>
      <w:tr w:rsidR="00F4064D" w:rsidRPr="00F4064D" w:rsidTr="00F4064D">
        <w:trPr>
          <w:gridAfter w:val="1"/>
          <w:hidden/>
        </w:trPr>
        <w:tc>
          <w:tcPr>
            <w:tcW w:w="4200" w:type="dxa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1050" w:type="dxa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1785" w:type="dxa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1575" w:type="dxa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2100" w:type="dxa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945" w:type="dxa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945" w:type="dxa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242"/>
        </w:trPr>
        <w:tc>
          <w:tcPr>
            <w:tcW w:w="0" w:type="auto"/>
            <w:gridSpan w:val="5"/>
            <w:tcBorders>
              <w:top w:val="nil"/>
              <w:lef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4064D">
              <w:rPr>
                <w:rFonts w:ascii="Arial" w:eastAsia="Times New Roman" w:hAnsi="Arial" w:cs="Arial"/>
              </w:rPr>
              <w:t>Организация: МУП ЖКХ "Водоканал"</w:t>
            </w:r>
          </w:p>
        </w:tc>
        <w:tc>
          <w:tcPr>
            <w:tcW w:w="0" w:type="auto"/>
            <w:tcBorders>
              <w:top w:val="nil"/>
            </w:tcBorders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</w:tcBorders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73"/>
        </w:trPr>
        <w:tc>
          <w:tcPr>
            <w:tcW w:w="0" w:type="auto"/>
            <w:tcBorders>
              <w:left w:val="nil"/>
            </w:tcBorders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8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8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8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8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8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8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8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73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F4064D" w:rsidRPr="00F4064D" w:rsidTr="00F4064D">
        <w:trPr>
          <w:trHeight w:val="169"/>
        </w:trPr>
        <w:tc>
          <w:tcPr>
            <w:tcW w:w="0" w:type="auto"/>
            <w:tcBorders>
              <w:left w:val="nil"/>
            </w:tcBorders>
            <w:vAlign w:val="bottom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064D" w:rsidRPr="00F4064D" w:rsidRDefault="00F4064D" w:rsidP="00F4064D">
            <w:pPr>
              <w:spacing w:after="0" w:line="169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4064D">
              <w:rPr>
                <w:rFonts w:ascii="Arial" w:eastAsia="Times New Roman" w:hAnsi="Arial" w:cs="Arial"/>
                <w:sz w:val="18"/>
                <w:szCs w:val="18"/>
              </w:rPr>
              <w:t>Номер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064D" w:rsidRPr="00F4064D" w:rsidRDefault="00F4064D" w:rsidP="00F4064D">
            <w:pPr>
              <w:spacing w:after="0" w:line="169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4064D">
              <w:rPr>
                <w:rFonts w:ascii="Arial" w:eastAsia="Times New Roman" w:hAnsi="Arial" w:cs="Arial"/>
                <w:sz w:val="18"/>
                <w:szCs w:val="18"/>
              </w:rPr>
              <w:t>Дата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064D" w:rsidRPr="00F4064D" w:rsidRDefault="00F4064D" w:rsidP="00F4064D">
            <w:pPr>
              <w:spacing w:after="0" w:line="169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4064D">
              <w:rPr>
                <w:rFonts w:ascii="Arial" w:eastAsia="Times New Roman" w:hAnsi="Arial" w:cs="Arial"/>
                <w:sz w:val="18"/>
                <w:szCs w:val="18"/>
              </w:rPr>
              <w:t>Период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303"/>
        </w:trPr>
        <w:tc>
          <w:tcPr>
            <w:tcW w:w="0" w:type="auto"/>
            <w:tcBorders>
              <w:lef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4064D">
              <w:rPr>
                <w:rFonts w:ascii="Arial" w:eastAsia="Times New Roman" w:hAnsi="Arial" w:cs="Arial"/>
                <w:sz w:val="28"/>
                <w:szCs w:val="28"/>
              </w:rPr>
              <w:t>Справка - расчет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4064D">
              <w:rPr>
                <w:rFonts w:ascii="Arial" w:eastAsia="Times New Roman" w:hAnsi="Arial" w:cs="Arial"/>
                <w:sz w:val="18"/>
                <w:szCs w:val="18"/>
              </w:rPr>
              <w:t>31.03.2014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4064D">
              <w:rPr>
                <w:rFonts w:ascii="Arial" w:eastAsia="Times New Roman" w:hAnsi="Arial" w:cs="Arial"/>
                <w:sz w:val="18"/>
                <w:szCs w:val="18"/>
              </w:rPr>
              <w:t>1 квартал 2014 г.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tcBorders>
              <w:left w:val="nil"/>
            </w:tcBorders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F4064D" w:rsidRPr="00F4064D" w:rsidTr="00F4064D">
        <w:trPr>
          <w:trHeight w:val="254"/>
        </w:trPr>
        <w:tc>
          <w:tcPr>
            <w:tcW w:w="0" w:type="auto"/>
            <w:gridSpan w:val="7"/>
            <w:tcBorders>
              <w:left w:val="nil"/>
            </w:tcBorders>
            <w:vAlign w:val="bottom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4064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Калькуляция себестоимости продукции (бухгалтерский учет)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97"/>
        </w:trPr>
        <w:tc>
          <w:tcPr>
            <w:tcW w:w="0" w:type="auto"/>
            <w:gridSpan w:val="7"/>
            <w:tcBorders>
              <w:left w:val="nil"/>
            </w:tcBorders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97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</w:tbl>
    <w:p w:rsidR="00F4064D" w:rsidRPr="00F4064D" w:rsidRDefault="00F4064D" w:rsidP="00F4064D">
      <w:pPr>
        <w:spacing w:after="0" w:line="240" w:lineRule="auto"/>
        <w:rPr>
          <w:rFonts w:ascii="Arial" w:eastAsia="Times New Roman" w:hAnsi="Arial" w:cs="Arial"/>
          <w:vanish/>
          <w:sz w:val="16"/>
          <w:szCs w:val="16"/>
        </w:rPr>
      </w:pPr>
    </w:p>
    <w:tbl>
      <w:tblPr>
        <w:tblW w:w="0" w:type="auto"/>
        <w:tblCellMar>
          <w:left w:w="24" w:type="dxa"/>
          <w:right w:w="0" w:type="dxa"/>
        </w:tblCellMar>
        <w:tblLook w:val="04A0"/>
      </w:tblPr>
      <w:tblGrid>
        <w:gridCol w:w="3217"/>
        <w:gridCol w:w="853"/>
        <w:gridCol w:w="1879"/>
        <w:gridCol w:w="1386"/>
        <w:gridCol w:w="1243"/>
        <w:gridCol w:w="801"/>
      </w:tblGrid>
      <w:tr w:rsidR="00F4064D" w:rsidRPr="00F4064D" w:rsidTr="00F4064D">
        <w:trPr>
          <w:gridAfter w:val="5"/>
          <w:wAfter w:w="9310" w:type="dxa"/>
          <w:hidden/>
        </w:trPr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vanish/>
                <w:sz w:val="16"/>
                <w:szCs w:val="16"/>
              </w:rPr>
              <w:t> </w:t>
            </w:r>
          </w:p>
        </w:tc>
      </w:tr>
      <w:tr w:rsidR="00F4064D" w:rsidRPr="00F4064D" w:rsidTr="00F4064D">
        <w:trPr>
          <w:gridAfter w:val="5"/>
          <w:wAfter w:w="9310" w:type="dxa"/>
        </w:trPr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F4064D" w:rsidRPr="00F4064D" w:rsidTr="00F4064D">
        <w:trPr>
          <w:gridAfter w:val="5"/>
          <w:wAfter w:w="9310" w:type="dxa"/>
        </w:trPr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F4064D" w:rsidRPr="00F4064D" w:rsidTr="00F4064D">
        <w:trPr>
          <w:gridAfter w:val="1"/>
          <w:hidden/>
        </w:trPr>
        <w:tc>
          <w:tcPr>
            <w:tcW w:w="3609" w:type="dxa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929" w:type="dxa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1859" w:type="dxa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1474" w:type="dxa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1439" w:type="dxa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tcBorders>
              <w:top w:val="nil"/>
              <w:left w:val="nil"/>
            </w:tcBorders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</w:tcBorders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</w:tcBorders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</w:tcBorders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</w:tcBorders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F4064D" w:rsidRPr="00F4064D" w:rsidTr="00F4064D">
        <w:trPr>
          <w:trHeight w:val="206"/>
        </w:trPr>
        <w:tc>
          <w:tcPr>
            <w:tcW w:w="0" w:type="auto"/>
            <w:gridSpan w:val="3"/>
            <w:vMerge w:val="restart"/>
            <w:tcBorders>
              <w:top w:val="single" w:sz="4" w:space="0" w:color="000000"/>
              <w:left w:val="nil"/>
              <w:bottom w:val="nil"/>
            </w:tcBorders>
            <w:hideMark/>
          </w:tcPr>
          <w:p w:rsidR="00F4064D" w:rsidRPr="00F4064D" w:rsidRDefault="00F4064D" w:rsidP="00F4064D">
            <w:pPr>
              <w:spacing w:after="0" w:line="206" w:lineRule="atLeast"/>
              <w:rPr>
                <w:rFonts w:ascii="Arial" w:eastAsia="Times New Roman" w:hAnsi="Arial" w:cs="Arial"/>
                <w:b/>
                <w:bCs/>
              </w:rPr>
            </w:pPr>
            <w:r w:rsidRPr="00F4064D">
              <w:rPr>
                <w:rFonts w:ascii="Arial" w:eastAsia="Times New Roman" w:hAnsi="Arial" w:cs="Arial"/>
                <w:b/>
                <w:bCs/>
              </w:rPr>
              <w:t>Услуги производственного характера</w:t>
            </w:r>
          </w:p>
        </w:tc>
        <w:tc>
          <w:tcPr>
            <w:tcW w:w="0" w:type="auto"/>
            <w:tcBorders>
              <w:top w:val="single" w:sz="4" w:space="0" w:color="000000"/>
            </w:tcBorders>
            <w:vAlign w:val="bottom"/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 w:rsidRPr="00F4064D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Себестоимость ед.</w:t>
            </w:r>
          </w:p>
        </w:tc>
        <w:tc>
          <w:tcPr>
            <w:tcW w:w="0" w:type="auto"/>
            <w:tcBorders>
              <w:top w:val="single" w:sz="4" w:space="0" w:color="000000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4064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6 431 486,70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206"/>
        </w:trPr>
        <w:tc>
          <w:tcPr>
            <w:tcW w:w="0" w:type="auto"/>
            <w:gridSpan w:val="3"/>
            <w:vMerge/>
            <w:tcBorders>
              <w:top w:val="single" w:sz="4" w:space="0" w:color="000000"/>
              <w:left w:val="nil"/>
              <w:bottom w:val="nil"/>
            </w:tcBorders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0" w:type="auto"/>
            <w:vAlign w:val="bottom"/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F4064D" w:rsidRPr="00F4064D" w:rsidTr="00F4064D">
        <w:trPr>
          <w:trHeight w:val="206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Основное / Водоснабжение</w:t>
            </w:r>
          </w:p>
        </w:tc>
        <w:tc>
          <w:tcPr>
            <w:tcW w:w="0" w:type="auto"/>
            <w:vAlign w:val="bottom"/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520"/>
        </w:trPr>
        <w:tc>
          <w:tcPr>
            <w:tcW w:w="0" w:type="auto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br/>
              <w:t xml:space="preserve">Расходы основного </w:t>
            </w:r>
            <w:r w:rsidRPr="00F4064D">
              <w:rPr>
                <w:rFonts w:ascii="Arial" w:eastAsia="Times New Roman" w:hAnsi="Arial" w:cs="Arial"/>
                <w:sz w:val="16"/>
                <w:szCs w:val="16"/>
              </w:rPr>
              <w:br/>
              <w:t>(вспомогательного) производства: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Количество списанного сырья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Средняя цена списанного сырья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Сумма расходов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По договору ООО Водоканал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1 410 730,83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Услуги сторонних организаций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1 410 730,83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ООО "Водоканал"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1 410 730,83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Оплата труда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1 227 721,31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Расчеты с персоналом по оплате труда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1 227 721,31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пп.1, ст.255 НК РФ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1 227 721,31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эл/энергия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760 263,42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Услуги сторонних организаций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760 263,42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ОАО "Нижегородская сбытовая компания"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760 263,42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Страховая часть 69.02.7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261 723,65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Обязательное пенсионное страхование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261 723,65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Налог (взносы): начислено / уплачено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261 723,65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Амортизация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830 301,21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Амортизация основных средств, учитываемых на счете 01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830 301,21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Водопровод с.Староустье 7229 м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202 169,76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Водопровод с.Владимирсское 4082 м.Октябрьск.Культуры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105 462,18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Беларус МТЗ-92П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89 024,01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Водопровод д.Шурговаш 2330 м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60 197,67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КО -503В-2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53 278,23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КО-829Б Дорожная машина КАМАЗ 65115-101-62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48 872,70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Экскаватор ЭО2621 Белорусь-82,1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27 678,57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Водопровод реконструкция д.Пичужиха 1174 м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26 401,32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Водопровод реконструкция д.Красное 1208 м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23 228,55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Водопровод реконстркции д.Шишкино 1203 м.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23 132,40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Водопровод реконструкция д.Попиха 1373 м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22 574,76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Водопровод д. Б. Ключи 1,8 км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14 770,17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Водопроводная магистраль р.п. Воскресенское 35,35 км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12 157,08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Водопровод д.Шадрино 3110м.ФабричнаяНоваяШкольная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8 551,86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 xml:space="preserve">Коробка КО503В-2( насос СМ 200-150-400) 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6 763,92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ШУН 7,5 квт Воздвиженское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6 125,01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ШУН-ПЧ 5,5 квт с.Владимирское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6 125,01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Гидромолот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5 705,48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Водопровод с. Воздвиженское 7,4 км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5 327,28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Башня . Тиханки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4 849,65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Здание котельной д. Б. Отары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4 619,16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Водопровод д.Б.Поле 500 п/м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3 750,48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Водопровод д. Будилиха 1,5 км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3 324,27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Водопровод д. Антипино 1,5 км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3 019,38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Водопровод д. Чернышиха 1,0 км(2)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2 837,73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Водопровод д. Кучиново 1,4 км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2 629,44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Водопровод п. Красный Яр 5,0 км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2 594,70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Водопровод д.Чернышиха 200 п/м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2 574,93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Водопровод д. Чухломка 2,3 км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2 549,52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Водонапорная станция п.Затон им.Михеева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2 482,50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Водонапорная станция д.Марьино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2 482,50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Водопровод д.Погатиха 400 п/м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2 261,85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351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Водопровод р.п Воскресенское ул.Красноармейская д.18 220 п/м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2 086,80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Водопровод д. Егорово 5,0 км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2 002,89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Водопровод с. Владимирское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1 791,66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Башня д. Чернышиха (2)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1 748,97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Скважина д. Малое Иевлево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1 500,09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Башня д. Дрраничное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1 419,99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Водопровод д. Погатиха 2,2 км(2)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1 405,65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Скважина д. Драничное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1 299,99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Водопровод д. Большие Поляны 2,6 км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1 288,74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Башня д. Староустье № 3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1 238,76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Скважина с.Б.Отары 50 м.реконструкция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1 237,50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 xml:space="preserve">Скважина д.Белоусово 24 м. реконструкция 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1 227,51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Водопровод д. Большое Поле 4,5 км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1 225,53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Скважина п.Северный 40 метров ремонт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1 197,51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Водопровод д.Елдеж 100 п/м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1 184,25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Водопровод р.п Воскресенское д.с Сказка 120 п/м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1 156,80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Башня д. Попиха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1 127,10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Башня ул. Березовская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1 093,05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Водопровод д.Благовещенское 200 п/м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1 081,98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Водопровод ул. Короленко 310 м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1 051,80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Водопровод с. Троицкое 3,5 км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970,14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Автомобиль ГАЗ 2705 0816РА52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937,50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Водопровод д.Богородское 170 п/м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876,33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Башня д.Асташиха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810,00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Башня д. Бараново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808,59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Водопровод с.Воздвиженское 100 п/м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719,43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Башня д. Красное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706,53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Водопровод д.Троицкое 100 п/м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680,76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Водопровод д.Поползуха 100 п/м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601,41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Башня д. Лобачи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497,46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Башня д. Красное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494,04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Водопровод ул. Симонова 220 м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493,56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Водопровод д.Богородское ул.Мира д.15 50п/м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459,72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Башня д. Будилиха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454,80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Башня д. Шурговаш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450,69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Водопровод д.Задворка 60п/м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421,71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Башня д. Русениха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404,28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Башня д. Лучиновка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361,02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Башня водонапорная п. Калиниха ул. Механизаторов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357,03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Башня д. Чухломка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353,74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Башня водонапорная затон им. Михеева 2 шт.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344,58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Башня д. Площаниха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336,90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Башня д. Шадрино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331,17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Башня с. Богородское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282,42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Башня д. Звягино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268,23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Башня д. Калиниха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268,23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Башня д. Высоковка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254,40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Скважина д.Задворка 40 метров ремонт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249,99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Скважина д. Задворка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249,99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Водопровод д. Безводное 2,5 км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221,82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Водопровод д. Бахарево 0,6 км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165,51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Водопровод п. Калиниха ул. Юбилейная 330 м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155,94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Водопровод д. Капустиха 3,75 км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135,32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Водопровод ул. Есенина 250 м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118,14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Скважина с. Нестиары № 1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114,81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Водопровод д. Большое Иевлево 6,5 км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56,38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Материальные расходы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599 531,37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Топливо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222 840,22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Бензин (л)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4 465,000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28,75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128 352,50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Дизельное топливо (л)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2 485,000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32,79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81 471,50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Масло М-8 ДМ (л)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45,000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68,33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3 074,71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Тосол кг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13,000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195,00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2 535,00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Масло ТАД-17 (10 л)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510,00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1 020,00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Масло п/синт.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482,50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965,00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Омыватель стекол 5л оранж.крышка (л)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30,000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27,00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810,00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Масло М-8 В (л)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10,000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62,00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620,00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Масло трансмиссионное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580,00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580,00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Тормозная жидкость (л)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7,000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69,90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489,27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Тосол 3 кг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160,00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480,00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Масло мин.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460,00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460,00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Масло ТЭП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340,00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340,00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Смазка WD 40 (л)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165,00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330,00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Антифриз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265,00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265,00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Тосол А-40 М (л)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5,000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48,71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243,53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Смазка WD 40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218,00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218,00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Литол кг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87,86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175,71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Тормозная жидкость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105,00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105,00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Смазка силикон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100,00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100,00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Смазка универс.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70,00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70,00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Вода дистил.1л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35,00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70,00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Электролит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65,00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65,00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Запасные части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99 483,49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Корпус сцепления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22 900,00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22 900,00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Радиатор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5 642,50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11 285,00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Ступица перед.в сборе 3307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7 500,00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7 500,00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Поворотный кулак Г-3307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3 500,00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3 500,00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Ступица в сборе Г-3307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3 000,00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3 000,00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Наконечник рулевой тяги МТЭ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1 500,00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3 000,00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Рукав 25 (п/м)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13,300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220,00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2 926,00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АКБ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2 500,00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2 500,00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Муфта пер.колес (Ком-т)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2 500,00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2 500,00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Рукав 20 (п/м)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12,000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170,00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2 040,00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РК КПП (Ком-т)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1 850,00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1 850,00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Эл.подогреватель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1 800,00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1 800,00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Ротор ВАЗ 2110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1 700,00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1 700,00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Ступица колеса УАЗ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1 450,00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1 450,00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Подшипник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5,000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284,00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1 420,00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Домкрат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1 325,00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1 325,00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Усилитель вакуум.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1 200,00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1 200,00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Цилиндр торм.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4,000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287,50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1 150,00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Рукав (п/м)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9,000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127,78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1 150,00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Рукав Ф-75 (м)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563,69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1 127,38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Прокладка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5,000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203,52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1 017,60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Болт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53,000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19,08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1 011,00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Сверло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25,000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37,18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929,48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Клапан предохран. (насос)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900,00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900,00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Насос водяной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865,00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865,00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Ремень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5,000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170,73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853,64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Барабан сцепления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845,00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845,00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Колодки тормозные (Ком-т)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4,000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210,00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840,00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Муфта сцепления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417,50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835,00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Автошампунь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800,00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800,00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Трубки топливные (Ком-т)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700,00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700,00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Шпилька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25,000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27,70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692,58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Техпластина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630,00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630,00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Цилиндр сцепления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530,00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530,00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Гайка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104,000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4,98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518,00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Пыльник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250,00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500,00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Шкив водяного насоса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480,00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480,00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Хомут крепеж.бака УАЗ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4,000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115,00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460,00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Набивка сальника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450,00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450,00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Набор КГКН(8шт) (набор)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440,00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440,00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Фильтр масляный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215,00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430,00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Термостат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425,00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425,00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Опора карданного вала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410,00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410,00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Герметик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8,000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50,00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400,00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Бачок расширительный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197,50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395,00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Трос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380,00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380,00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Накладка тормозная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31,10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342,05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Хомут 90-110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10,000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31,00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310,00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РК регул. тормоза (Ком-т)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103,33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310,00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Мастика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305,00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305,00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Свечи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12,000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24,80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297,60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провод УАЗ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295,00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295,00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Лампа -фары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10,000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28,48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284,82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Фильтр воздушный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130,00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260,00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Шланг (бензин) (м)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3,500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72,86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255,00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Набор сверл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255,00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255,00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Хомут 25-40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12,000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240,00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Хомут 40-56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10,000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23,00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230,00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Датчик полож распред.вала.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230,00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230,00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Датчик температуры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110,00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220,00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Хомут 20-32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10,000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200,00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Фонарь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200,00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200,00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Фиксатор резьбы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200,00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200,00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Хомут 8-12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12,000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16,00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192,00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Отбойник подрессорн.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95,00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190,00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Крестовина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185,41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185,41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Датчик скорости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185,00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185,00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Датчик авар. давл.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185,00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185,00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Приспособление для пркачки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180,00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180,00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Вилка сцепления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160,75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160,75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Выключатель массы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160,00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160,00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Фильтр топливный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4,000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33,68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134,72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Лампа -плафон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10,000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13,00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130,00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А-Лампа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4,000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29,39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117,55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Рукав 6-8 (п/м)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1,300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85,38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111,00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Крышка бензобака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110,00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110,00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Рем.ком.торм.колодок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105,00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105,00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Утеплитель радиатора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100,00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100,00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Кольцо стопорное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5,000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17,32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86,60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Пробка радиатора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80,00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80,00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Клемма (Ком-т)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4,000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15,00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60,00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Хомут 16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4,000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15,00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60,00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Хомут 10-18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5,000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11,20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56,00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Крышка двиг.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50,00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50,00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Патрубок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50,00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50,00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Шайба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22,000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1,91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42,00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Хомут 50-70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40,00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Кольцо трубы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4,000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40,00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Хомут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Заклепки тормозные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15,00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Наконечник свечной (Ком-т)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27,31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27,31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Крышка расш.бачка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25,00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25,00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Сальник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25,00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25,00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Пружина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18,00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18,00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Втулка амортиз.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Маслёнка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Гровер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Прочие материалы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83 748,56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сч. Меркурий 230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10,000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1 698,65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16 986,50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Насос вакуумный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11 600,00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11 600,00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Насос глубинный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11 070,00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11 070,00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Насос глубинный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10 800,00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10 800,00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Насос водяной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8 797,30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8 797,30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Провод ПВС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226,000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27,68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6 255,44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ЭКМ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4,000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1 350,00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5 400,00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Пускатель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10,000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322,09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3 220,85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Насос дренаж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2 138,75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2 138,75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Лампочка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151,000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12,00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1 812,00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Изолента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20,000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41,97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839,40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Розетка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48,13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529,48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Реле промежуточное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9,000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57,00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513,00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УЗО автомат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500,00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500,00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сч. Меркурий 201-1кл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492,00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492,00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Провод (м)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55,000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8,85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486,54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Реле тепловое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227,03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454,05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Выключатель поплавковый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138,75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416,25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Эл.лампы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30,000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12,33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370,00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Эл. вилка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12,000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23,08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277,00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Эл. патрон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10,000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27,50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275,00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Манометр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270,00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270,00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Эл. выключатель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4,000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61,25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245,00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Сырье и материалы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151 457,42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Муфта 50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90,000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153,93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13 853,37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Труба 50 (п/м)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102,000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89,91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9 170,58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Задвижка 50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2 962,15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8 886,46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Муфта 90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2 333,33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7 000,00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Муфта110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2 091,67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6 275,00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Задвижка 100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2 900,00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5 800,00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Труба 25 (п/м)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189,000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5 670,00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Труба м/пл (п/м)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159,000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34,12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5 424,65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Вентиль 20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30,000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180,09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5 402,81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Вентиль 15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28,000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169,14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4 735,89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Муфта 80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1 515,00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4 545,00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Муфта100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2 187,50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4 375,00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Хомут 76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9,000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444,55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4 000,91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Вентиль 50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4,000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894,14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3 576,56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Труба 100 (п/м)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125,000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26,22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3 277,98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Хомут 150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4,000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819,00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3 276,00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Муфта125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2 920,00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2 920,00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Хомут 80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7,000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376,00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2 632,00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Вентиль 40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777,22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2 331,67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Муфта 40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24,000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95,75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2 298,06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Хомут 100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6,000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375,00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2 250,00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Хомут 50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6,000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350,00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2 100,00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Кран шар 50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1 035,00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2 070,00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Люк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2 010,00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2 010,00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Хомут 200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980,00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1 960,00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Круг обр.125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96,000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1 920,00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Круг обр.230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35,000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50,00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1 750,00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Труба 110 (п/м)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5,000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309,40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1 547,01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Муфта 63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6,000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228,27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1 369,63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Шланг дюрит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15,000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90,00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1 350,00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Клапан 50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670,00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1 340,00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Круг отрез. 180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33,000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38,79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1 280,00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Отвод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9,000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141,26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1 271,36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Муфта 76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1 250,00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1 250,00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Электроды (Пачек)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412,81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1 238,42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Муфта 32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19,000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54,42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1 033,98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Седелко 50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10,000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103,25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1 032,51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Зажим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12,000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84,17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1 010,00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Трос (м)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25,000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38,00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950,00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Прямая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13,000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70,38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915,00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Лента фум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25,000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35,00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875,00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Кран шар 15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5,000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164,00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820,00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Муфта 25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18,000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44,50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801,00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Затвор 50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377,00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754,00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Тройник 50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232,17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696,52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Бочонок 50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13,000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50,00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650,00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Муфта 20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18,000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35,76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643,76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Труба 20 (п/м)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25,000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25,00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625,00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Уголок 15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24,000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23,91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573,95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Футорка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6,000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89,17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535,00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Футорка 32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250,00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500,00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Редукция 50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500,00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500,00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Тройник 25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4,000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121,00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484,00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Седелко 110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225,00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450,00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Отвод 25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10,000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44,05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440,48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Вентиль 25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218,05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436,10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Уголок 50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141,95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425,84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Флянец 100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425,00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425,00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Хомут 65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360,00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360,00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Бочонок 20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23,000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15,28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351,38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Хомут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6,000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45,00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270,00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Седелко 40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86,89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260,68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Лен коса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130,00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260,00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Переход 50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127,50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255,00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Бочонок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6,000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42,50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255,00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Вентиль 32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250,00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250,00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Фитинг 16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80,00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240,00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Бочонок 15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23,000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10,29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236,73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Переход 40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113,34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226,67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Бочонок 40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6,000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35,00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210,00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Седелко 90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190,00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190,00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Кран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175,00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175,00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Круг нажд.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145,00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145,00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Тройник 110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72,50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145,00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Отвод 20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45,00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135,00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Сгон 15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6,000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21,67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130,00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Бочонок 25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6,000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120,00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Бочонок 32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4,000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120,00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Болт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4,000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120,00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Прокладка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4,000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27,16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108,65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Заглушка 20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35,00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105,00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Рукав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105,00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105,00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Тройник 15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34,07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102,21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набор латунных фитингов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96,00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96,00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Уголок 32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40,00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80,00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Сгон 20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26,67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80,00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Тройник 40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80,00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80,00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Сгон 50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75,00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75,00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Штуцер д/шланга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37,50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75,00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Тройник 32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65,00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65,00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Гайка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4,000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15,00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60,00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Сгон 40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60,00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60,00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Заглушка 15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22,50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45,00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Резьба 32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40,00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Крестовина 15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Шланг ПВХ (м)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24,52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24,52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Уголок 20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20,08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20,08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Резьба 25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15,00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15,00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Строительные материалы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26 465,47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пил.материал 50*150 (м3)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3,450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3 482,61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12 015,00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Дрова (м3)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15,000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386,45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5 796,78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пил.материал 25 (м3)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3,980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1 326,63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5 280,00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Гвозди (кг)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18,000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53,24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958,32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Смесь универс/.кг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6,000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103,33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620,00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Пена монтажная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150,00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450,00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Саморезы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343,000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1,29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441,97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Крепеж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74,80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224,40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Бита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6,000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24,17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145,00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Бокорезы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140,00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140,00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Сайтекс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130,00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130,00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Шуруп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26,33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79,00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Утконосы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75,00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75,00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Заклепки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60,00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Рейка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Кисть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Специальная оснастка и специальная одежда на складе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1 677,50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Эл. дрель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1 677,50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1 677,50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Инвентарь и хозяйственные принадлежности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13 858,71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Перчатки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87,000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17,43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1 516,04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Балон с СУГ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650,00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1 300,00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Обратный клапан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340,00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1 020,00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Горелка газовая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460,00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920,00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Круг отрез.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20,000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38,00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760,00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Ключ газовый №3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750,00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750,00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Ключ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240,00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720,00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Ножницы ПВХ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640,00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640,00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Смеситель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550,00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550,00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Кувалда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253,34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506,67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Топор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500,00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500,00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Лопата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4,000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120,00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480,00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Замок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4,000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117,50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470,00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Кислород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450,00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450,00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Ключ газовый№2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450,00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450,00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Цепь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440,00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440,00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Ключ газовый 4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417,00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417,00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Нож мет.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350,00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350,00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Колун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350,00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350,00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Ледоруб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250,00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250,00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Полотно по мет.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13,000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18,77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244,00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Ножовка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120,00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240,00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Ручка двер.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78,33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235,00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Патрон д/дрели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185,00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185,00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Шнур (м)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4,000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15,00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60,00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Отвертка (шт 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55,00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55,00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Ремонт техники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60 000,00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Услуги сторонних организаций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60 000,00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ООО "Сельхозтехника"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60 000,00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ФФОМС 69.03.1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59 867,42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Федеральный фонд ОМС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59 867,42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Налог (взносы): начислено / уплачено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59 867,42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 xml:space="preserve">водный налог 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36 053,00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Водный налог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36 053,00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Налог (взносы): начислено / уплачено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36 053,00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Соцстрах 69.01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30 727,55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Расчеты по социальному страхованию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30 727,55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Налог (взносы): начислено / уплачено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30 727,55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Составление предложений на лицензию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15 168,00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Услуги сторонних организаций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15 168,00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 xml:space="preserve">ЦГГЭ ОАО "Волгагеология" 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15 168,00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Налог Транспортный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13 202,00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Транспортный налог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13 202,00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Налог (взносы): начислено / уплачено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13 202,00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проведение предрейсовых медосмотров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7 332,00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Услуги сторонних организаций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7 332,00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ООО "КААМА"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7 332,00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командировочные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4 600,00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Расчеты с подотчетными лицами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4 600,00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Гусев Евгений Геннадьевич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3 600,00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Молодкин Алексей Константинович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400,00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Лебедева Ольга Александровна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400,00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Малышев Николай Николаевич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200,00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351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Допол. вз.на страх. часть пенсии , занятым на работах с тяж.усл. 69,02,6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3 168,48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351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Дополнительные взносы на страховую часть пенсии работникам, занятым на работах с тяжелыми условиями труда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3 168,48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Налог (взносы): начислено / уплачено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3 168,48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утилизация пром.отходов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3 000,00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Услуги сторонних организаций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3 000,00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ООО "Приволжская Экологическая компания"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3 000,00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Травматизм 0,2% 69.11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2 087,78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52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Расчеты по обязательному социальному страхованию от несчастных случаев на производстве и профессиональных заболеваний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2 087,78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Налог (взносы): начислено / уплачено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2 087,78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аренда АГП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1 500,00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Услуги сторонних организаций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1 500,00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МУП ЖКХ "Центральное"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1 500,00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Вывоз и хранение ТБО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1 059,57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Услуги сторонних организаций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1 059,57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МУП ЖКХ "Центральное"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1 059,57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услуги автосервиса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2 300,00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Расчеты с подотчетными лицами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2 300,00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Смирнов Андрей Евгеньевич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1 000,00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Молодкин Алексей Константинович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780,00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Гусев Евгений Геннадьевич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520,00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Налог Негат.возд-е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24,08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Налог на негативное возд. на окр.среду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AFAFA"/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24,08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Налог (взносы): начислено / уплачено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24,08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Итого:</w:t>
            </w: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5 330 361,67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351"/>
        </w:trPr>
        <w:tc>
          <w:tcPr>
            <w:tcW w:w="0" w:type="auto"/>
            <w:gridSpan w:val="2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br/>
              <w:t>Общехозяйственные расходы: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Оплата труда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647 337,97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Страховая часть 69.02.7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136 969,36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ведение расчетов по населению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91 864,42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доставка квитанций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34 887,71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ФФОМС 69.03.1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31 751,98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Материальные расходы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25 979,00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компенсация э/энергия админ.здания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19 421,71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Соцстрах 69.01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18 055,05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услуги связи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18 043,90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Обновление "Кодекс"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16 875,00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канцтовары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14 161,50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литература подписная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13 290,25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Обновление 1С 8,2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12 912,00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услуги банка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6 850,00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эл.подпись на отчетность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4 700,00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аренда помещения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3 000,00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командировочные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1 400,00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Обслуживание ККМ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1 380,00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Травматизм 0,2% 69.11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1 245,18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Объявление в газете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1 000,00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182"/>
        </w:trPr>
        <w:tc>
          <w:tcPr>
            <w:tcW w:w="0" w:type="auto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Итого:</w:t>
            </w: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nil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1 101 125,03</w:t>
            </w: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4064D" w:rsidRPr="00F4064D" w:rsidTr="00F4064D">
        <w:trPr>
          <w:trHeight w:val="61"/>
        </w:trPr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F4064D" w:rsidRPr="00F4064D" w:rsidRDefault="00F4064D" w:rsidP="00F406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61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</w:tbl>
    <w:p w:rsidR="00F4064D" w:rsidRPr="00F4064D" w:rsidRDefault="00F4064D" w:rsidP="00F4064D">
      <w:pPr>
        <w:spacing w:after="0" w:line="240" w:lineRule="auto"/>
        <w:rPr>
          <w:rFonts w:ascii="Arial" w:eastAsia="Times New Roman" w:hAnsi="Arial" w:cs="Arial"/>
          <w:vanish/>
          <w:sz w:val="16"/>
          <w:szCs w:val="16"/>
        </w:rPr>
      </w:pPr>
    </w:p>
    <w:tbl>
      <w:tblPr>
        <w:tblW w:w="0" w:type="auto"/>
        <w:tblCellMar>
          <w:left w:w="24" w:type="dxa"/>
          <w:right w:w="0" w:type="dxa"/>
        </w:tblCellMar>
        <w:tblLook w:val="04A0"/>
      </w:tblPr>
      <w:tblGrid>
        <w:gridCol w:w="3647"/>
        <w:gridCol w:w="915"/>
        <w:gridCol w:w="1552"/>
        <w:gridCol w:w="1370"/>
        <w:gridCol w:w="1826"/>
        <w:gridCol w:w="69"/>
      </w:tblGrid>
      <w:tr w:rsidR="00F4064D" w:rsidRPr="00F4064D" w:rsidTr="00F4064D">
        <w:trPr>
          <w:gridAfter w:val="1"/>
          <w:hidden/>
        </w:trPr>
        <w:tc>
          <w:tcPr>
            <w:tcW w:w="4200" w:type="dxa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1050" w:type="dxa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1785" w:type="dxa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1575" w:type="dxa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2100" w:type="dxa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</w:tr>
      <w:tr w:rsidR="00F4064D" w:rsidRPr="00F4064D" w:rsidTr="00F4064D">
        <w:tc>
          <w:tcPr>
            <w:tcW w:w="0" w:type="auto"/>
            <w:tcBorders>
              <w:left w:val="nil"/>
            </w:tcBorders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F4064D" w:rsidRPr="00F4064D" w:rsidRDefault="00F4064D" w:rsidP="00F406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4064D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</w:tbl>
    <w:p w:rsidR="002C0098" w:rsidRDefault="002C0098"/>
    <w:sectPr w:rsidR="002C00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compat>
    <w:useFELayout/>
  </w:compat>
  <w:rsids>
    <w:rsidRoot w:val="00F4064D"/>
    <w:rsid w:val="002C0098"/>
    <w:rsid w:val="00F40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84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23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7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0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0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7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2916</Words>
  <Characters>16622</Characters>
  <Application>Microsoft Office Word</Application>
  <DocSecurity>0</DocSecurity>
  <Lines>138</Lines>
  <Paragraphs>38</Paragraphs>
  <ScaleCrop>false</ScaleCrop>
  <Company>Reanimator Extreme Edition</Company>
  <LinksUpToDate>false</LinksUpToDate>
  <CharactersWithSpaces>19500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2014-04-18T06:40:00Z</dcterms:created>
  <dcterms:modified xsi:type="dcterms:W3CDTF">2014-04-18T06:41:00Z</dcterms:modified>
</cp:coreProperties>
</file>